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CC" w:rsidRPr="00781999" w:rsidRDefault="00AA4625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>Лабораториялық</w:t>
      </w:r>
      <w:r w:rsidR="00F42FCC" w:rsidRPr="00781999">
        <w:rPr>
          <w:b/>
          <w:sz w:val="24"/>
          <w:szCs w:val="24"/>
          <w:lang w:val="kk-KZ"/>
        </w:rPr>
        <w:t xml:space="preserve"> сабақтардың жоспары</w:t>
      </w: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№1 </w:t>
      </w:r>
      <w:r w:rsidR="00AA4625" w:rsidRPr="00781999">
        <w:rPr>
          <w:b/>
          <w:sz w:val="24"/>
          <w:szCs w:val="24"/>
          <w:lang w:val="kk-KZ"/>
        </w:rPr>
        <w:t>Лабораториялық жұмыс</w:t>
      </w:r>
      <w:r w:rsidRPr="00781999">
        <w:rPr>
          <w:b/>
          <w:sz w:val="24"/>
          <w:szCs w:val="24"/>
          <w:lang w:val="kk-KZ"/>
        </w:rPr>
        <w:t xml:space="preserve"> </w:t>
      </w:r>
    </w:p>
    <w:p w:rsidR="00F42FCC" w:rsidRPr="00781999" w:rsidRDefault="00F42FCC" w:rsidP="00F42FCC">
      <w:pPr>
        <w:ind w:firstLine="708"/>
        <w:rPr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>Консольға енгізу және шығару</w:t>
      </w:r>
      <w:r w:rsidR="00C37667" w:rsidRPr="00781999">
        <w:rPr>
          <w:sz w:val="24"/>
          <w:szCs w:val="24"/>
          <w:lang w:val="kk-KZ"/>
        </w:rPr>
        <w:t>.</w:t>
      </w:r>
    </w:p>
    <w:p w:rsidR="00F42FCC" w:rsidRPr="00781999" w:rsidRDefault="00F42FCC" w:rsidP="00C37667">
      <w:pPr>
        <w:ind w:firstLine="708"/>
        <w:jc w:val="both"/>
        <w:rPr>
          <w:sz w:val="24"/>
          <w:szCs w:val="24"/>
          <w:lang w:val="kk-KZ"/>
        </w:rPr>
      </w:pPr>
    </w:p>
    <w:p w:rsidR="00AA4625" w:rsidRPr="00781999" w:rsidRDefault="00F42FCC" w:rsidP="00AA4625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№2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F42FCC" w:rsidRPr="00781999" w:rsidRDefault="00AA4625" w:rsidP="00781999">
      <w:pPr>
        <w:jc w:val="both"/>
        <w:rPr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ab/>
      </w:r>
      <w:r w:rsidR="00F42FCC" w:rsidRPr="00781999">
        <w:rPr>
          <w:b/>
          <w:sz w:val="24"/>
          <w:szCs w:val="24"/>
          <w:lang w:val="kk-KZ"/>
        </w:rPr>
        <w:t>Тақырыбы:</w:t>
      </w:r>
      <w:r w:rsidR="00C37667" w:rsidRPr="00781999">
        <w:rPr>
          <w:sz w:val="24"/>
          <w:szCs w:val="24"/>
          <w:lang w:val="kk-KZ"/>
        </w:rPr>
        <w:t xml:space="preserve"> </w:t>
      </w:r>
      <w:r w:rsidR="00781999" w:rsidRPr="00781999">
        <w:rPr>
          <w:sz w:val="24"/>
          <w:szCs w:val="24"/>
          <w:lang w:val="kk-KZ"/>
        </w:rPr>
        <w:t>Арифметикалық есептеулерге алгоритм құру.</w:t>
      </w:r>
    </w:p>
    <w:p w:rsidR="00781999" w:rsidRPr="00781999" w:rsidRDefault="00781999" w:rsidP="00781999">
      <w:pPr>
        <w:jc w:val="both"/>
        <w:rPr>
          <w:b/>
          <w:color w:val="000000"/>
          <w:sz w:val="24"/>
          <w:szCs w:val="24"/>
          <w:lang w:val="kk-KZ"/>
        </w:rPr>
      </w:pP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№3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F42FCC" w:rsidRPr="00781999" w:rsidRDefault="00F42FCC" w:rsidP="00F42FCC">
      <w:pPr>
        <w:ind w:firstLine="708"/>
        <w:jc w:val="both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 xml:space="preserve">Интегралдар шешуге арналған тіктөртбұрыштар мен трапеция әдістеріне </w:t>
      </w:r>
      <w:r w:rsidR="00781999" w:rsidRPr="00781999">
        <w:rPr>
          <w:sz w:val="24"/>
          <w:szCs w:val="24"/>
          <w:lang w:val="kk-KZ"/>
        </w:rPr>
        <w:tab/>
        <w:t>алгоритм құру</w:t>
      </w:r>
      <w:r w:rsidR="00C37667" w:rsidRPr="00781999">
        <w:rPr>
          <w:sz w:val="24"/>
          <w:szCs w:val="24"/>
          <w:lang w:val="kk-KZ"/>
        </w:rPr>
        <w:t>.</w:t>
      </w:r>
    </w:p>
    <w:p w:rsidR="00F42FCC" w:rsidRPr="00781999" w:rsidRDefault="00F42FCC" w:rsidP="00F42FCC">
      <w:pPr>
        <w:ind w:firstLine="708"/>
        <w:jc w:val="center"/>
        <w:rPr>
          <w:b/>
          <w:sz w:val="24"/>
          <w:szCs w:val="24"/>
          <w:lang w:val="kk-KZ"/>
        </w:rPr>
      </w:pPr>
    </w:p>
    <w:p w:rsidR="00F42FCC" w:rsidRPr="00781999" w:rsidRDefault="00F42FCC" w:rsidP="00C37667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№4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F42FCC" w:rsidRPr="00781999" w:rsidRDefault="00F42FCC" w:rsidP="00C37667">
      <w:pPr>
        <w:ind w:firstLine="708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 xml:space="preserve">Лагранж көпмүшесінің интерполяциялау функциясының алгоритмін </w:t>
      </w:r>
      <w:r w:rsidR="00781999">
        <w:rPr>
          <w:sz w:val="24"/>
          <w:szCs w:val="24"/>
          <w:lang w:val="kk-KZ"/>
        </w:rPr>
        <w:tab/>
      </w:r>
      <w:r w:rsidR="00781999" w:rsidRPr="00781999">
        <w:rPr>
          <w:sz w:val="24"/>
          <w:szCs w:val="24"/>
          <w:lang w:val="kk-KZ"/>
        </w:rPr>
        <w:t>жобалау</w:t>
      </w:r>
      <w:r w:rsidR="00C37667" w:rsidRPr="00781999">
        <w:rPr>
          <w:sz w:val="24"/>
          <w:szCs w:val="24"/>
          <w:lang w:val="kk-KZ"/>
        </w:rPr>
        <w:t>.</w:t>
      </w:r>
    </w:p>
    <w:p w:rsidR="00C37667" w:rsidRPr="00781999" w:rsidRDefault="00C37667" w:rsidP="00C37667">
      <w:pPr>
        <w:ind w:firstLine="708"/>
        <w:rPr>
          <w:b/>
          <w:sz w:val="24"/>
          <w:szCs w:val="24"/>
          <w:lang w:val="kk-KZ"/>
        </w:rPr>
      </w:pP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№5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781999" w:rsidRPr="00781999" w:rsidRDefault="00781999" w:rsidP="00781999">
      <w:pPr>
        <w:jc w:val="both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ab/>
      </w:r>
      <w:r w:rsidR="00F42FCC"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Pr="00781999">
        <w:rPr>
          <w:sz w:val="24"/>
          <w:szCs w:val="24"/>
          <w:lang w:val="kk-KZ"/>
        </w:rPr>
        <w:t>Эйлер әдісімен дифференциалдық теңдеу алгоритмін құрастыру.</w:t>
      </w:r>
    </w:p>
    <w:p w:rsidR="00C37667" w:rsidRPr="00781999" w:rsidRDefault="00C37667" w:rsidP="00C37667">
      <w:pPr>
        <w:ind w:firstLine="708"/>
        <w:rPr>
          <w:sz w:val="24"/>
          <w:szCs w:val="24"/>
          <w:lang w:val="kk-KZ"/>
        </w:rPr>
      </w:pPr>
      <w:r w:rsidRPr="00781999">
        <w:rPr>
          <w:sz w:val="24"/>
          <w:szCs w:val="24"/>
          <w:lang w:val="kk-KZ"/>
        </w:rPr>
        <w:t>. Бақылау жұмысы 1.</w:t>
      </w:r>
    </w:p>
    <w:p w:rsidR="00C37667" w:rsidRPr="00781999" w:rsidRDefault="00C37667" w:rsidP="00C37667">
      <w:pPr>
        <w:ind w:firstLine="708"/>
        <w:rPr>
          <w:sz w:val="24"/>
          <w:szCs w:val="24"/>
          <w:lang w:val="kk-KZ"/>
        </w:rPr>
      </w:pPr>
    </w:p>
    <w:p w:rsidR="00F42FCC" w:rsidRPr="00781999" w:rsidRDefault="00F42FCC" w:rsidP="00C37667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№6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F42FCC" w:rsidRPr="00781999" w:rsidRDefault="00F42FCC" w:rsidP="00C37667">
      <w:pPr>
        <w:ind w:firstLine="708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 xml:space="preserve">Көкжиекке бұрышпен лақтырылған дененің алгоритмін және оны </w:t>
      </w:r>
      <w:r w:rsidR="00781999" w:rsidRPr="00781999">
        <w:rPr>
          <w:sz w:val="24"/>
          <w:szCs w:val="24"/>
          <w:lang w:val="kk-KZ"/>
        </w:rPr>
        <w:tab/>
        <w:t>визуализациялауды құру.</w:t>
      </w:r>
    </w:p>
    <w:p w:rsidR="00C37667" w:rsidRPr="00781999" w:rsidRDefault="00C37667" w:rsidP="00C37667">
      <w:pPr>
        <w:ind w:firstLine="708"/>
        <w:rPr>
          <w:b/>
          <w:sz w:val="24"/>
          <w:szCs w:val="24"/>
          <w:lang w:val="kk-KZ"/>
        </w:rPr>
      </w:pP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№7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781999" w:rsidRPr="00781999" w:rsidRDefault="00C37667" w:rsidP="00781999">
      <w:pPr>
        <w:jc w:val="both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ab/>
      </w:r>
      <w:r w:rsidR="00F42FCC"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>Зымыран қозғалысының алгоритмін құру және оны визуализациялау.</w:t>
      </w:r>
    </w:p>
    <w:p w:rsidR="00F42FCC" w:rsidRPr="00781999" w:rsidRDefault="00F42FCC" w:rsidP="00781999">
      <w:pPr>
        <w:jc w:val="both"/>
        <w:rPr>
          <w:b/>
          <w:sz w:val="24"/>
          <w:szCs w:val="24"/>
          <w:lang w:val="kk-KZ"/>
        </w:rPr>
      </w:pP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№8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F42FCC" w:rsidRPr="00781999" w:rsidRDefault="00F42FCC" w:rsidP="00C37667">
      <w:pPr>
        <w:ind w:firstLine="708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 xml:space="preserve">Ыдыстағы әрекеттеспейтін идеал газдың молекуласының қозғалысы </w:t>
      </w:r>
      <w:r w:rsidR="00781999" w:rsidRPr="00781999">
        <w:rPr>
          <w:sz w:val="24"/>
          <w:szCs w:val="24"/>
          <w:lang w:val="kk-KZ"/>
        </w:rPr>
        <w:tab/>
        <w:t>алгоритмін құрастыру</w:t>
      </w:r>
      <w:r w:rsidR="00C37667" w:rsidRPr="00781999">
        <w:rPr>
          <w:sz w:val="24"/>
          <w:szCs w:val="24"/>
          <w:lang w:val="kk-KZ"/>
        </w:rPr>
        <w:t>.</w:t>
      </w:r>
    </w:p>
    <w:p w:rsidR="00C37667" w:rsidRPr="00781999" w:rsidRDefault="00C37667" w:rsidP="00C37667">
      <w:pPr>
        <w:ind w:firstLine="708"/>
        <w:rPr>
          <w:b/>
          <w:sz w:val="24"/>
          <w:szCs w:val="24"/>
          <w:lang w:val="kk-KZ"/>
        </w:rPr>
      </w:pPr>
    </w:p>
    <w:p w:rsidR="00F42FCC" w:rsidRPr="00781999" w:rsidRDefault="00F42FCC" w:rsidP="00C37667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№9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F42FCC" w:rsidRPr="00781999" w:rsidRDefault="00C37667" w:rsidP="00781999">
      <w:pPr>
        <w:jc w:val="both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ab/>
      </w:r>
      <w:r w:rsidR="00F42FCC"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 xml:space="preserve">Газ молекулаларының қозғалысын бильярд шарларының моделі ретінде </w:t>
      </w:r>
      <w:r w:rsidR="00781999" w:rsidRPr="00781999">
        <w:rPr>
          <w:sz w:val="24"/>
          <w:szCs w:val="24"/>
          <w:lang w:val="kk-KZ"/>
        </w:rPr>
        <w:tab/>
        <w:t>қарастырудың алгоритмін құру.</w:t>
      </w:r>
    </w:p>
    <w:p w:rsidR="00781999" w:rsidRPr="00781999" w:rsidRDefault="00781999" w:rsidP="00781999">
      <w:pPr>
        <w:jc w:val="both"/>
        <w:rPr>
          <w:sz w:val="24"/>
          <w:szCs w:val="24"/>
          <w:lang w:val="kk-KZ"/>
        </w:rPr>
      </w:pP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№10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0522C2" w:rsidRPr="00781999" w:rsidRDefault="00F42FCC" w:rsidP="000522C2">
      <w:pPr>
        <w:ind w:firstLine="708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 xml:space="preserve">Бөлшектердің материямен әрекеттесуін модельдеу. </w:t>
      </w:r>
      <w:proofErr w:type="spellStart"/>
      <w:r w:rsidR="00781999" w:rsidRPr="00781999">
        <w:rPr>
          <w:sz w:val="24"/>
          <w:szCs w:val="24"/>
        </w:rPr>
        <w:t>Еркін</w:t>
      </w:r>
      <w:proofErr w:type="spellEnd"/>
      <w:r w:rsidR="00781999" w:rsidRPr="00781999">
        <w:rPr>
          <w:sz w:val="24"/>
          <w:szCs w:val="24"/>
        </w:rPr>
        <w:t xml:space="preserve"> жүгіру </w:t>
      </w:r>
      <w:r w:rsidR="00781999">
        <w:rPr>
          <w:sz w:val="24"/>
          <w:szCs w:val="24"/>
          <w:lang w:val="kk-KZ"/>
        </w:rPr>
        <w:tab/>
      </w:r>
      <w:r w:rsidR="00781999" w:rsidRPr="00781999">
        <w:rPr>
          <w:sz w:val="24"/>
          <w:szCs w:val="24"/>
        </w:rPr>
        <w:t xml:space="preserve">ұзындығын </w:t>
      </w:r>
      <w:r w:rsidR="00781999" w:rsidRPr="00781999">
        <w:rPr>
          <w:sz w:val="24"/>
          <w:szCs w:val="24"/>
          <w:lang w:val="kk-KZ"/>
        </w:rPr>
        <w:tab/>
      </w:r>
      <w:r w:rsidR="00781999" w:rsidRPr="00781999">
        <w:rPr>
          <w:sz w:val="24"/>
          <w:szCs w:val="24"/>
        </w:rPr>
        <w:t>анықтау.</w:t>
      </w:r>
      <w:r w:rsidRPr="00781999">
        <w:rPr>
          <w:sz w:val="24"/>
          <w:szCs w:val="24"/>
          <w:lang w:val="kk-KZ"/>
        </w:rPr>
        <w:t>.</w:t>
      </w:r>
      <w:r w:rsidR="000522C2" w:rsidRPr="00781999">
        <w:rPr>
          <w:sz w:val="24"/>
          <w:szCs w:val="24"/>
          <w:lang w:val="kk-KZ"/>
        </w:rPr>
        <w:t xml:space="preserve"> Бақылау жұмысы 2.</w:t>
      </w: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№11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F42FCC" w:rsidRPr="00781999" w:rsidRDefault="00781999" w:rsidP="00781999">
      <w:pPr>
        <w:jc w:val="both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ab/>
      </w:r>
      <w:r w:rsidR="00F42FCC"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Pr="00781999">
        <w:rPr>
          <w:sz w:val="24"/>
          <w:szCs w:val="24"/>
          <w:lang w:val="kk-KZ"/>
        </w:rPr>
        <w:t>Оқиғалардың ұтыс ойыны. «Баспалдақ» алгоритмі.</w:t>
      </w:r>
    </w:p>
    <w:p w:rsidR="000522C2" w:rsidRPr="00781999" w:rsidRDefault="000522C2" w:rsidP="000522C2">
      <w:pPr>
        <w:ind w:firstLine="708"/>
        <w:rPr>
          <w:sz w:val="24"/>
          <w:szCs w:val="24"/>
          <w:lang w:val="kk-KZ"/>
        </w:rPr>
      </w:pPr>
    </w:p>
    <w:p w:rsidR="00F42FCC" w:rsidRPr="00781999" w:rsidRDefault="00F42FCC" w:rsidP="00F42FCC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№12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0522C2" w:rsidRPr="00781999" w:rsidRDefault="00F42FCC" w:rsidP="000522C2">
      <w:pPr>
        <w:ind w:firstLine="708"/>
        <w:rPr>
          <w:b/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>Идеал газдағыжылдамдықты үлестіруіне алгоритм құру.</w:t>
      </w:r>
    </w:p>
    <w:p w:rsidR="000522C2" w:rsidRPr="00781999" w:rsidRDefault="000522C2" w:rsidP="000522C2">
      <w:pPr>
        <w:ind w:firstLine="708"/>
        <w:rPr>
          <w:b/>
          <w:sz w:val="24"/>
          <w:szCs w:val="24"/>
          <w:lang w:val="kk-KZ"/>
        </w:rPr>
      </w:pPr>
    </w:p>
    <w:p w:rsidR="00F42FCC" w:rsidRPr="00781999" w:rsidRDefault="00F42FCC" w:rsidP="000522C2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№13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781999" w:rsidRPr="00781999" w:rsidRDefault="00781999" w:rsidP="00781999">
      <w:pPr>
        <w:jc w:val="both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ab/>
      </w:r>
      <w:r w:rsidR="00F42FCC"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Pr="00781999">
        <w:rPr>
          <w:sz w:val="24"/>
          <w:szCs w:val="24"/>
          <w:lang w:val="kk-KZ"/>
        </w:rPr>
        <w:t>Тор әдісінің жылуөткзгіштік теңдеуін шешу алгоритмін құрастыру.</w:t>
      </w:r>
    </w:p>
    <w:p w:rsidR="000B5FA0" w:rsidRPr="00781999" w:rsidRDefault="000B5FA0" w:rsidP="000B5FA0">
      <w:pPr>
        <w:ind w:firstLine="708"/>
        <w:rPr>
          <w:sz w:val="24"/>
          <w:szCs w:val="24"/>
          <w:lang w:val="kk-KZ"/>
        </w:rPr>
      </w:pPr>
    </w:p>
    <w:p w:rsidR="00F42FCC" w:rsidRPr="00781999" w:rsidRDefault="00F42FCC" w:rsidP="000B5FA0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№14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0B5FA0" w:rsidRPr="00781999" w:rsidRDefault="00F42FCC" w:rsidP="000B5FA0">
      <w:pPr>
        <w:ind w:firstLine="708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sz w:val="24"/>
          <w:szCs w:val="24"/>
          <w:lang w:val="kk-KZ"/>
        </w:rPr>
        <w:t>Теңдеудің сызықтық теңдеулер жүйесін шешу алгоритмін құру.</w:t>
      </w:r>
    </w:p>
    <w:p w:rsidR="00781999" w:rsidRPr="00781999" w:rsidRDefault="00781999" w:rsidP="000B5FA0">
      <w:pPr>
        <w:ind w:firstLine="708"/>
        <w:rPr>
          <w:b/>
          <w:sz w:val="24"/>
          <w:szCs w:val="24"/>
          <w:lang w:val="kk-KZ"/>
        </w:rPr>
      </w:pPr>
    </w:p>
    <w:p w:rsidR="00F42FCC" w:rsidRPr="00781999" w:rsidRDefault="00F42FCC" w:rsidP="000B5FA0">
      <w:pPr>
        <w:jc w:val="center"/>
        <w:rPr>
          <w:b/>
          <w:sz w:val="24"/>
          <w:szCs w:val="24"/>
          <w:lang w:val="kk-KZ"/>
        </w:rPr>
      </w:pPr>
      <w:r w:rsidRPr="00781999">
        <w:rPr>
          <w:b/>
          <w:sz w:val="24"/>
          <w:szCs w:val="24"/>
          <w:lang w:val="kk-KZ"/>
        </w:rPr>
        <w:t xml:space="preserve">№15 </w:t>
      </w:r>
      <w:r w:rsidR="00AA4625" w:rsidRPr="00781999">
        <w:rPr>
          <w:b/>
          <w:sz w:val="24"/>
          <w:szCs w:val="24"/>
          <w:lang w:val="kk-KZ"/>
        </w:rPr>
        <w:t xml:space="preserve">Лабораториялық жұмыс </w:t>
      </w:r>
    </w:p>
    <w:p w:rsidR="000B5FA0" w:rsidRPr="00781999" w:rsidRDefault="00F42FCC" w:rsidP="00F42FCC">
      <w:pPr>
        <w:ind w:firstLine="708"/>
        <w:rPr>
          <w:sz w:val="24"/>
          <w:szCs w:val="24"/>
          <w:lang w:val="kk-KZ"/>
        </w:rPr>
      </w:pPr>
      <w:r w:rsidRPr="00781999">
        <w:rPr>
          <w:b/>
          <w:color w:val="000000"/>
          <w:sz w:val="24"/>
          <w:szCs w:val="24"/>
          <w:lang w:val="kk-KZ"/>
        </w:rPr>
        <w:t xml:space="preserve">Тақырыбы: </w:t>
      </w:r>
      <w:r w:rsidR="00781999" w:rsidRPr="00781999">
        <w:rPr>
          <w:b/>
          <w:sz w:val="24"/>
          <w:szCs w:val="24"/>
          <w:lang w:val="kk-KZ"/>
        </w:rPr>
        <w:t>.</w:t>
      </w:r>
      <w:r w:rsidR="00781999" w:rsidRPr="00781999">
        <w:rPr>
          <w:sz w:val="24"/>
          <w:szCs w:val="24"/>
          <w:lang w:val="kk-KZ"/>
        </w:rPr>
        <w:t xml:space="preserve">«Киев сыпырғышы» әдісіне алгоритм құру. </w:t>
      </w:r>
      <w:r w:rsidRPr="00781999">
        <w:rPr>
          <w:sz w:val="24"/>
          <w:szCs w:val="24"/>
          <w:lang w:val="kk-KZ"/>
        </w:rPr>
        <w:t xml:space="preserve">Бақылау жұмысы </w:t>
      </w:r>
      <w:r w:rsidR="000B5FA0" w:rsidRPr="00781999">
        <w:rPr>
          <w:sz w:val="24"/>
          <w:szCs w:val="24"/>
          <w:lang w:val="kk-KZ"/>
        </w:rPr>
        <w:t>3</w:t>
      </w:r>
      <w:r w:rsidRPr="00781999">
        <w:rPr>
          <w:sz w:val="24"/>
          <w:szCs w:val="24"/>
          <w:lang w:val="kk-KZ"/>
        </w:rPr>
        <w:t>.</w:t>
      </w:r>
    </w:p>
    <w:p w:rsidR="000B5FA0" w:rsidRPr="00781999" w:rsidRDefault="000B5FA0" w:rsidP="00F42FCC">
      <w:pPr>
        <w:ind w:firstLine="708"/>
        <w:rPr>
          <w:sz w:val="24"/>
          <w:szCs w:val="24"/>
          <w:lang w:val="kk-KZ"/>
        </w:rPr>
      </w:pPr>
    </w:p>
    <w:p w:rsidR="00781999" w:rsidRDefault="00781999" w:rsidP="00F42FCC">
      <w:pPr>
        <w:ind w:firstLine="708"/>
        <w:rPr>
          <w:sz w:val="24"/>
          <w:szCs w:val="24"/>
          <w:lang w:val="kk-KZ"/>
        </w:rPr>
      </w:pPr>
    </w:p>
    <w:p w:rsidR="00781999" w:rsidRPr="000B5FA0" w:rsidRDefault="00781999" w:rsidP="00F42FCC">
      <w:pPr>
        <w:ind w:firstLine="708"/>
        <w:rPr>
          <w:sz w:val="24"/>
          <w:szCs w:val="24"/>
          <w:lang w:val="kk-KZ"/>
        </w:rPr>
      </w:pPr>
    </w:p>
    <w:p w:rsidR="00101A9D" w:rsidRPr="00781999" w:rsidRDefault="00781999" w:rsidP="000B5FA0">
      <w:pPr>
        <w:ind w:firstLine="567"/>
        <w:jc w:val="both"/>
        <w:rPr>
          <w:sz w:val="24"/>
          <w:szCs w:val="24"/>
          <w:lang w:val="kk-KZ"/>
        </w:rPr>
      </w:pPr>
      <w:r w:rsidRPr="00781999">
        <w:rPr>
          <w:sz w:val="24"/>
          <w:szCs w:val="24"/>
          <w:lang w:val="kk-KZ"/>
        </w:rPr>
        <w:lastRenderedPageBreak/>
        <w:t>Лабораториялы.</w:t>
      </w:r>
      <w:r w:rsidR="00F42FCC" w:rsidRPr="00781999">
        <w:rPr>
          <w:sz w:val="24"/>
          <w:szCs w:val="24"/>
          <w:lang w:val="kk-KZ"/>
        </w:rPr>
        <w:t xml:space="preserve"> сабақтарға арналған оқу материалдары </w:t>
      </w:r>
      <w:r w:rsidR="00186EF3" w:rsidRPr="00781999">
        <w:rPr>
          <w:sz w:val="24"/>
          <w:szCs w:val="24"/>
          <w:lang w:val="kk-KZ"/>
        </w:rPr>
        <w:t xml:space="preserve">пән </w:t>
      </w:r>
      <w:r w:rsidR="00052C84" w:rsidRPr="00781999">
        <w:rPr>
          <w:sz w:val="24"/>
          <w:szCs w:val="24"/>
          <w:lang w:val="kk-KZ"/>
        </w:rPr>
        <w:t>с</w:t>
      </w:r>
      <w:r w:rsidR="00186EF3" w:rsidRPr="00781999">
        <w:rPr>
          <w:sz w:val="24"/>
          <w:szCs w:val="24"/>
          <w:lang w:val="kk-KZ"/>
        </w:rPr>
        <w:t xml:space="preserve">иллабусына сәйкес </w:t>
      </w:r>
      <w:r w:rsidR="00DC64E0" w:rsidRPr="00781999">
        <w:rPr>
          <w:sz w:val="24"/>
          <w:szCs w:val="24"/>
          <w:lang w:val="kk-KZ"/>
        </w:rPr>
        <w:t>15</w:t>
      </w:r>
      <w:r w:rsidR="00186EF3" w:rsidRPr="00781999">
        <w:rPr>
          <w:sz w:val="24"/>
          <w:szCs w:val="24"/>
          <w:lang w:val="kk-KZ"/>
        </w:rPr>
        <w:t xml:space="preserve"> аптада өтілген </w:t>
      </w:r>
      <w:r w:rsidR="00DC64E0" w:rsidRPr="00781999">
        <w:rPr>
          <w:sz w:val="24"/>
          <w:szCs w:val="24"/>
          <w:lang w:val="kk-KZ"/>
        </w:rPr>
        <w:t>практикалық</w:t>
      </w:r>
      <w:r w:rsidR="00186EF3" w:rsidRPr="00781999">
        <w:rPr>
          <w:sz w:val="24"/>
          <w:szCs w:val="24"/>
          <w:lang w:val="kk-KZ"/>
        </w:rPr>
        <w:t xml:space="preserve"> сабақ құрылған. </w:t>
      </w:r>
      <w:r w:rsidR="00101A9D" w:rsidRPr="00781999">
        <w:rPr>
          <w:sz w:val="24"/>
          <w:szCs w:val="24"/>
          <w:lang w:val="kk-KZ"/>
        </w:rPr>
        <w:t xml:space="preserve">Пәннің оқу материалы </w:t>
      </w:r>
      <w:r w:rsidR="00DC64E0" w:rsidRPr="00781999">
        <w:rPr>
          <w:sz w:val="24"/>
          <w:szCs w:val="24"/>
          <w:lang w:val="kk-KZ"/>
        </w:rPr>
        <w:t>15</w:t>
      </w:r>
      <w:r w:rsidR="00186EF3" w:rsidRPr="00781999">
        <w:rPr>
          <w:sz w:val="24"/>
          <w:szCs w:val="24"/>
          <w:lang w:val="kk-KZ"/>
        </w:rPr>
        <w:t xml:space="preserve"> апта ішінде «</w:t>
      </w:r>
      <w:r w:rsidRPr="00781999">
        <w:rPr>
          <w:sz w:val="24"/>
          <w:szCs w:val="24"/>
          <w:lang w:val="kk-KZ"/>
        </w:rPr>
        <w:t>Физикалық процестерді компьютерде модельдеу</w:t>
      </w:r>
      <w:r w:rsidR="00052C84" w:rsidRPr="00781999">
        <w:rPr>
          <w:sz w:val="24"/>
          <w:szCs w:val="24"/>
          <w:lang w:val="kk-KZ"/>
        </w:rPr>
        <w:t>»</w:t>
      </w:r>
      <w:r w:rsidRPr="00781999">
        <w:rPr>
          <w:sz w:val="24"/>
          <w:szCs w:val="24"/>
          <w:lang w:val="kk-KZ"/>
        </w:rPr>
        <w:t xml:space="preserve"> </w:t>
      </w:r>
      <w:r w:rsidR="00186EF3" w:rsidRPr="00781999">
        <w:rPr>
          <w:sz w:val="24"/>
          <w:szCs w:val="24"/>
          <w:lang w:val="kk-KZ"/>
        </w:rPr>
        <w:t xml:space="preserve">курсы бойынша студент нені білуі керек, неден түсінігі болуы керек сияқты талаптарды меңгеру деңгейін </w:t>
      </w:r>
      <w:r w:rsidR="00101A9D" w:rsidRPr="00781999">
        <w:rPr>
          <w:sz w:val="24"/>
          <w:szCs w:val="24"/>
          <w:lang w:val="kk-KZ"/>
        </w:rPr>
        <w:t>бағалады.</w:t>
      </w:r>
    </w:p>
    <w:p w:rsidR="007D3BC3" w:rsidRPr="000B5FA0" w:rsidRDefault="00781999" w:rsidP="000B5FA0">
      <w:pPr>
        <w:ind w:firstLine="567"/>
        <w:jc w:val="both"/>
        <w:rPr>
          <w:sz w:val="24"/>
          <w:szCs w:val="24"/>
          <w:lang w:val="kk-KZ"/>
        </w:rPr>
      </w:pPr>
      <w:r w:rsidRPr="00781999">
        <w:rPr>
          <w:sz w:val="24"/>
          <w:szCs w:val="24"/>
          <w:lang w:val="kk-KZ"/>
        </w:rPr>
        <w:t>Физикалық процестерді компьютерде модельдеу</w:t>
      </w:r>
      <w:r w:rsidR="00101A9D" w:rsidRPr="00781999">
        <w:rPr>
          <w:noProof/>
          <w:color w:val="000000"/>
          <w:sz w:val="24"/>
          <w:szCs w:val="24"/>
          <w:lang w:val="kk-KZ"/>
        </w:rPr>
        <w:t xml:space="preserve"> пәнінің мақсаты</w:t>
      </w:r>
      <w:r w:rsidR="00101A9D" w:rsidRPr="00781999">
        <w:rPr>
          <w:sz w:val="24"/>
          <w:szCs w:val="24"/>
          <w:lang w:val="kk-KZ"/>
        </w:rPr>
        <w:t xml:space="preserve"> - физикадағы </w:t>
      </w:r>
      <w:r>
        <w:rPr>
          <w:sz w:val="24"/>
          <w:szCs w:val="24"/>
          <w:lang w:val="kk-KZ"/>
        </w:rPr>
        <w:t>құбылыстар мен процестердің сандық кескінің алу</w:t>
      </w:r>
      <w:r w:rsidR="00101A9D" w:rsidRPr="00781999">
        <w:rPr>
          <w:sz w:val="24"/>
          <w:szCs w:val="24"/>
          <w:lang w:val="kk-KZ"/>
        </w:rPr>
        <w:t>.</w:t>
      </w:r>
      <w:r w:rsidR="00101A9D" w:rsidRPr="000B5FA0">
        <w:rPr>
          <w:sz w:val="24"/>
          <w:szCs w:val="24"/>
          <w:lang w:val="kk-KZ"/>
        </w:rPr>
        <w:t xml:space="preserve">. Пәннің оқу материалы </w:t>
      </w:r>
      <w:r w:rsidR="00052C84" w:rsidRPr="000B5FA0">
        <w:rPr>
          <w:sz w:val="24"/>
          <w:szCs w:val="24"/>
          <w:lang w:val="kk-KZ"/>
        </w:rPr>
        <w:t>жазбаша түрінде қабылдан</w:t>
      </w:r>
      <w:r w:rsidR="003C4637" w:rsidRPr="000B5FA0">
        <w:rPr>
          <w:sz w:val="24"/>
          <w:szCs w:val="24"/>
          <w:lang w:val="kk-KZ"/>
        </w:rPr>
        <w:t>ады.</w:t>
      </w:r>
    </w:p>
    <w:p w:rsidR="00A75A7D" w:rsidRPr="000B5FA0" w:rsidRDefault="00A75A7D" w:rsidP="000B5FA0">
      <w:pPr>
        <w:pStyle w:val="a3"/>
        <w:spacing w:before="0"/>
        <w:ind w:left="0" w:right="164" w:firstLine="0"/>
        <w:jc w:val="both"/>
        <w:rPr>
          <w:lang w:val="kk-KZ"/>
        </w:rPr>
      </w:pPr>
    </w:p>
    <w:p w:rsidR="00A75A7D" w:rsidRPr="000B5FA0" w:rsidRDefault="00A75A7D" w:rsidP="00052C84">
      <w:pPr>
        <w:tabs>
          <w:tab w:val="left" w:pos="426"/>
          <w:tab w:val="right" w:pos="9356"/>
        </w:tabs>
        <w:jc w:val="both"/>
        <w:rPr>
          <w:bCs/>
          <w:color w:val="000000"/>
          <w:sz w:val="24"/>
          <w:szCs w:val="24"/>
          <w:lang w:val="kk-KZ"/>
        </w:rPr>
      </w:pPr>
    </w:p>
    <w:p w:rsidR="007D3BC3" w:rsidRPr="000B5FA0" w:rsidRDefault="00186EF3" w:rsidP="00052C84">
      <w:pPr>
        <w:pStyle w:val="11"/>
        <w:ind w:left="3517" w:right="3583"/>
        <w:jc w:val="both"/>
        <w:rPr>
          <w:lang w:val="kk-KZ"/>
        </w:rPr>
      </w:pPr>
      <w:r w:rsidRPr="000B5FA0">
        <w:rPr>
          <w:lang w:val="kk-KZ"/>
        </w:rPr>
        <w:t>ӘДЕБИЕТТЕР ТІЗІМІ</w:t>
      </w:r>
    </w:p>
    <w:p w:rsidR="00AA4625" w:rsidRPr="00FE3D34" w:rsidRDefault="00AA4625" w:rsidP="00AA4625">
      <w:pPr>
        <w:rPr>
          <w:sz w:val="24"/>
          <w:szCs w:val="24"/>
          <w:lang w:val="kk-KZ"/>
        </w:rPr>
      </w:pPr>
      <w:r w:rsidRPr="00FE3D34">
        <w:rPr>
          <w:b/>
          <w:sz w:val="24"/>
          <w:szCs w:val="24"/>
          <w:lang w:val="kk-KZ"/>
        </w:rPr>
        <w:t>Оқу әдебиеттері</w:t>
      </w:r>
      <w:r w:rsidRPr="00FE3D34">
        <w:rPr>
          <w:sz w:val="24"/>
          <w:szCs w:val="24"/>
          <w:lang w:val="kk-KZ"/>
        </w:rPr>
        <w:t>:</w:t>
      </w:r>
    </w:p>
    <w:p w:rsidR="00AA4625" w:rsidRPr="00FE3D34" w:rsidRDefault="00AA4625" w:rsidP="00AA4625">
      <w:pPr>
        <w:jc w:val="both"/>
        <w:rPr>
          <w:rFonts w:eastAsia="??"/>
          <w:iCs/>
          <w:color w:val="000000"/>
          <w:sz w:val="24"/>
          <w:szCs w:val="24"/>
          <w:lang w:val="kk-KZ"/>
        </w:rPr>
      </w:pPr>
      <w:r w:rsidRPr="00FE3D34">
        <w:rPr>
          <w:sz w:val="24"/>
          <w:szCs w:val="24"/>
        </w:rPr>
        <w:t xml:space="preserve">1. </w:t>
      </w:r>
      <w:proofErr w:type="spellStart"/>
      <w:r w:rsidRPr="00FE3D34">
        <w:rPr>
          <w:color w:val="000000"/>
          <w:sz w:val="24"/>
          <w:szCs w:val="24"/>
          <w:shd w:val="clear" w:color="auto" w:fill="FFFFF9"/>
        </w:rPr>
        <w:t>Гулд</w:t>
      </w:r>
      <w:proofErr w:type="spellEnd"/>
      <w:r w:rsidRPr="00FE3D34">
        <w:rPr>
          <w:color w:val="000000"/>
          <w:sz w:val="24"/>
          <w:szCs w:val="24"/>
          <w:shd w:val="clear" w:color="auto" w:fill="FFFFF9"/>
        </w:rPr>
        <w:t xml:space="preserve">, </w:t>
      </w:r>
      <w:proofErr w:type="spellStart"/>
      <w:r w:rsidRPr="00FE3D34">
        <w:rPr>
          <w:color w:val="000000"/>
          <w:sz w:val="24"/>
          <w:szCs w:val="24"/>
          <w:shd w:val="clear" w:color="auto" w:fill="FFFFF9"/>
        </w:rPr>
        <w:t>Тобочник</w:t>
      </w:r>
      <w:proofErr w:type="spellEnd"/>
      <w:r w:rsidRPr="00FE3D34">
        <w:rPr>
          <w:color w:val="000000"/>
          <w:sz w:val="24"/>
          <w:szCs w:val="24"/>
          <w:shd w:val="clear" w:color="auto" w:fill="FFFFF9"/>
        </w:rPr>
        <w:t>.</w:t>
      </w:r>
      <w:r w:rsidRPr="00FE3D34">
        <w:rPr>
          <w:rFonts w:eastAsia="??"/>
          <w:iCs/>
          <w:color w:val="000000"/>
          <w:sz w:val="24"/>
          <w:szCs w:val="24"/>
          <w:lang w:val="kk-KZ"/>
        </w:rPr>
        <w:t xml:space="preserve"> </w:t>
      </w:r>
      <w:r w:rsidRPr="00FE3D34">
        <w:rPr>
          <w:color w:val="000000"/>
          <w:sz w:val="24"/>
          <w:szCs w:val="24"/>
          <w:shd w:val="clear" w:color="auto" w:fill="FFFFF9"/>
        </w:rPr>
        <w:t>Компьютерное моделирование в физике</w:t>
      </w:r>
      <w:r w:rsidRPr="00FE3D34">
        <w:rPr>
          <w:rFonts w:eastAsia="??"/>
          <w:iCs/>
          <w:color w:val="000000"/>
          <w:sz w:val="24"/>
          <w:szCs w:val="24"/>
          <w:lang w:val="kk-KZ"/>
        </w:rPr>
        <w:t>.  — М.: "</w:t>
      </w:r>
      <w:r w:rsidRPr="00FE3D34">
        <w:rPr>
          <w:color w:val="000000"/>
          <w:sz w:val="24"/>
          <w:szCs w:val="24"/>
          <w:shd w:val="clear" w:color="auto" w:fill="FFFFFF"/>
        </w:rPr>
        <w:t>Мир</w:t>
      </w:r>
      <w:r w:rsidRPr="00FE3D34">
        <w:rPr>
          <w:rFonts w:eastAsia="??"/>
          <w:iCs/>
          <w:color w:val="000000"/>
          <w:sz w:val="24"/>
          <w:szCs w:val="24"/>
          <w:lang w:val="kk-KZ"/>
        </w:rPr>
        <w:t xml:space="preserve">", 2014 г. — </w:t>
      </w:r>
      <w:r w:rsidRPr="00FE3D34">
        <w:rPr>
          <w:rFonts w:eastAsia="??"/>
          <w:iCs/>
          <w:color w:val="000000"/>
          <w:sz w:val="24"/>
          <w:szCs w:val="24"/>
        </w:rPr>
        <w:t xml:space="preserve">Том-1. </w:t>
      </w:r>
      <w:r w:rsidRPr="00FE3D34">
        <w:rPr>
          <w:rFonts w:eastAsia="??"/>
          <w:iCs/>
          <w:color w:val="000000"/>
          <w:sz w:val="24"/>
          <w:szCs w:val="24"/>
          <w:lang w:val="kk-KZ"/>
        </w:rPr>
        <w:t>350 стр.</w:t>
      </w:r>
    </w:p>
    <w:p w:rsidR="00AA4625" w:rsidRPr="00FE3D34" w:rsidRDefault="00AA4625" w:rsidP="00AA4625">
      <w:pPr>
        <w:jc w:val="both"/>
        <w:rPr>
          <w:rFonts w:eastAsia="??"/>
          <w:iCs/>
          <w:color w:val="000000"/>
          <w:sz w:val="24"/>
          <w:szCs w:val="24"/>
          <w:lang w:val="kk-KZ"/>
        </w:rPr>
      </w:pPr>
      <w:r w:rsidRPr="00FE3D34">
        <w:rPr>
          <w:rFonts w:eastAsia="??"/>
          <w:iCs/>
          <w:sz w:val="24"/>
          <w:szCs w:val="24"/>
          <w:lang w:val="kk-KZ"/>
        </w:rPr>
        <w:t xml:space="preserve">2. </w:t>
      </w:r>
      <w:r w:rsidRPr="00FE3D34">
        <w:rPr>
          <w:rFonts w:eastAsia="??"/>
          <w:iCs/>
          <w:sz w:val="24"/>
          <w:szCs w:val="24"/>
        </w:rPr>
        <w:t xml:space="preserve"> </w:t>
      </w:r>
      <w:r w:rsidRPr="00FE3D34">
        <w:rPr>
          <w:rFonts w:eastAsia="??"/>
          <w:iCs/>
          <w:sz w:val="24"/>
          <w:szCs w:val="24"/>
          <w:lang w:val="kk-KZ"/>
        </w:rPr>
        <w:t xml:space="preserve">Л. И Турчак. Основы численных методов - </w:t>
      </w:r>
      <w:r w:rsidRPr="00FE3D34">
        <w:rPr>
          <w:color w:val="000000"/>
          <w:sz w:val="24"/>
          <w:szCs w:val="24"/>
          <w:shd w:val="clear" w:color="auto" w:fill="FFFFFF"/>
        </w:rPr>
        <w:t>М.: Наука. Гл. ред. физ. -мат. лит. , 1987. — 320 стр.</w:t>
      </w:r>
    </w:p>
    <w:p w:rsidR="00AA4625" w:rsidRPr="00FE3D34" w:rsidRDefault="00AA4625" w:rsidP="00AA4625">
      <w:pPr>
        <w:jc w:val="both"/>
        <w:rPr>
          <w:color w:val="000000"/>
          <w:sz w:val="24"/>
          <w:szCs w:val="24"/>
          <w:shd w:val="clear" w:color="auto" w:fill="FFFFF9"/>
        </w:rPr>
      </w:pPr>
      <w:r w:rsidRPr="00FE3D34">
        <w:rPr>
          <w:rFonts w:eastAsia="??"/>
          <w:iCs/>
          <w:sz w:val="24"/>
          <w:szCs w:val="24"/>
          <w:lang w:val="kk-KZ"/>
        </w:rPr>
        <w:t>3.</w:t>
      </w:r>
      <w:r w:rsidRPr="00FE3D34">
        <w:rPr>
          <w:rFonts w:eastAsia="??"/>
          <w:iCs/>
          <w:sz w:val="24"/>
          <w:szCs w:val="24"/>
        </w:rPr>
        <w:t xml:space="preserve"> </w:t>
      </w:r>
      <w:r w:rsidRPr="00FE3D34">
        <w:rPr>
          <w:color w:val="000000"/>
          <w:sz w:val="24"/>
          <w:szCs w:val="24"/>
          <w:shd w:val="clear" w:color="auto" w:fill="FFFFF9"/>
        </w:rPr>
        <w:t xml:space="preserve">И.В Цветков. Применение численных методов для моделирования процессов в плазме, </w:t>
      </w:r>
      <w:proofErr w:type="spellStart"/>
      <w:r w:rsidRPr="00FE3D34">
        <w:rPr>
          <w:color w:val="000000"/>
          <w:sz w:val="24"/>
          <w:szCs w:val="24"/>
          <w:shd w:val="clear" w:color="auto" w:fill="FFFFF9"/>
        </w:rPr>
        <w:t>Уч</w:t>
      </w:r>
      <w:proofErr w:type="spellEnd"/>
      <w:r w:rsidRPr="00FE3D34">
        <w:rPr>
          <w:color w:val="000000"/>
          <w:sz w:val="24"/>
          <w:szCs w:val="24"/>
          <w:shd w:val="clear" w:color="auto" w:fill="FFFFF9"/>
        </w:rPr>
        <w:t>. пособие. 2007 год. 84 стр.</w:t>
      </w:r>
    </w:p>
    <w:p w:rsidR="00AA4625" w:rsidRPr="00FE3D34" w:rsidRDefault="00AA4625" w:rsidP="00AA4625">
      <w:pPr>
        <w:jc w:val="both"/>
        <w:rPr>
          <w:rFonts w:eastAsia="??"/>
          <w:iCs/>
          <w:sz w:val="24"/>
          <w:szCs w:val="24"/>
          <w:lang w:val="kk-KZ"/>
        </w:rPr>
      </w:pPr>
      <w:r w:rsidRPr="00FE3D34">
        <w:rPr>
          <w:rFonts w:eastAsia="??"/>
          <w:iCs/>
          <w:sz w:val="24"/>
          <w:szCs w:val="24"/>
          <w:lang w:val="kk-KZ"/>
        </w:rPr>
        <w:t>4. А.Д. Франк-Коменецкий. Моделирование траекторий нейтронов при расчете реакторовметодом монте-карло. М.: Атомиздат. 1978. -98 стр.</w:t>
      </w:r>
    </w:p>
    <w:p w:rsidR="00AA4625" w:rsidRPr="00FE3D34" w:rsidRDefault="00AA4625" w:rsidP="00AA4625">
      <w:pPr>
        <w:jc w:val="both"/>
        <w:rPr>
          <w:rFonts w:eastAsia="??"/>
          <w:iCs/>
          <w:sz w:val="24"/>
          <w:szCs w:val="24"/>
          <w:lang w:val="kk-KZ"/>
        </w:rPr>
      </w:pPr>
      <w:r w:rsidRPr="00FE3D34">
        <w:rPr>
          <w:rFonts w:eastAsia="??"/>
          <w:iCs/>
          <w:sz w:val="24"/>
          <w:szCs w:val="24"/>
          <w:lang w:val="kk-KZ"/>
        </w:rPr>
        <w:t xml:space="preserve">5. </w:t>
      </w:r>
      <w:r w:rsidRPr="00FE3D34">
        <w:rPr>
          <w:rFonts w:eastAsia="??"/>
          <w:iCs/>
          <w:sz w:val="24"/>
          <w:szCs w:val="24"/>
          <w:lang w:val="en-US"/>
        </w:rPr>
        <w:t>Rubin. H. Landau.</w:t>
      </w:r>
      <w:r w:rsidRPr="00FE3D34">
        <w:rPr>
          <w:rFonts w:eastAsia="??"/>
          <w:iCs/>
          <w:sz w:val="24"/>
          <w:szCs w:val="24"/>
          <w:lang w:val="kk-KZ"/>
        </w:rPr>
        <w:t xml:space="preserve"> </w:t>
      </w:r>
      <w:r w:rsidRPr="00FE3D34">
        <w:rPr>
          <w:rFonts w:eastAsia="??"/>
          <w:iCs/>
          <w:sz w:val="24"/>
          <w:szCs w:val="24"/>
          <w:lang w:val="en-US"/>
        </w:rPr>
        <w:t xml:space="preserve">A Survey of Computational Physics </w:t>
      </w:r>
      <w:r w:rsidRPr="00FE3D34">
        <w:rPr>
          <w:rFonts w:eastAsia="??"/>
          <w:iCs/>
          <w:sz w:val="24"/>
          <w:szCs w:val="24"/>
          <w:lang w:val="kk-KZ"/>
        </w:rPr>
        <w:t xml:space="preserve">. </w:t>
      </w:r>
      <w:r w:rsidRPr="00FE3D34">
        <w:rPr>
          <w:rFonts w:eastAsia="??"/>
          <w:iCs/>
          <w:sz w:val="24"/>
          <w:szCs w:val="24"/>
          <w:lang w:val="en-US"/>
        </w:rPr>
        <w:t>Princeton university press</w:t>
      </w:r>
      <w:r w:rsidRPr="00FE3D34">
        <w:rPr>
          <w:rFonts w:eastAsia="??"/>
          <w:iCs/>
          <w:sz w:val="24"/>
          <w:szCs w:val="24"/>
          <w:lang w:val="kk-KZ"/>
        </w:rPr>
        <w:t xml:space="preserve"> 20</w:t>
      </w:r>
      <w:r w:rsidRPr="00FE3D34">
        <w:rPr>
          <w:rFonts w:eastAsia="??"/>
          <w:iCs/>
          <w:sz w:val="24"/>
          <w:szCs w:val="24"/>
          <w:lang w:val="en-US"/>
        </w:rPr>
        <w:t>08</w:t>
      </w:r>
      <w:r w:rsidRPr="00FE3D34">
        <w:rPr>
          <w:rFonts w:eastAsia="??"/>
          <w:iCs/>
          <w:sz w:val="24"/>
          <w:szCs w:val="24"/>
          <w:lang w:val="kk-KZ"/>
        </w:rPr>
        <w:t xml:space="preserve"> –</w:t>
      </w:r>
      <w:r w:rsidRPr="00FE3D34">
        <w:rPr>
          <w:rFonts w:eastAsia="??"/>
          <w:iCs/>
          <w:sz w:val="24"/>
          <w:szCs w:val="24"/>
          <w:lang w:val="en-US"/>
        </w:rPr>
        <w:t xml:space="preserve"> 684</w:t>
      </w:r>
      <w:r w:rsidRPr="00FE3D34">
        <w:rPr>
          <w:rFonts w:eastAsia="??"/>
          <w:iCs/>
          <w:sz w:val="24"/>
          <w:szCs w:val="24"/>
          <w:lang w:val="kk-KZ"/>
        </w:rPr>
        <w:t>p</w:t>
      </w:r>
      <w:r w:rsidRPr="00FE3D34">
        <w:rPr>
          <w:rFonts w:eastAsia="??"/>
          <w:iCs/>
          <w:sz w:val="24"/>
          <w:szCs w:val="24"/>
          <w:lang w:val="en-US"/>
        </w:rPr>
        <w:t xml:space="preserve"> </w:t>
      </w:r>
      <w:r w:rsidRPr="00FE3D34">
        <w:rPr>
          <w:rFonts w:eastAsia="??"/>
          <w:iCs/>
          <w:sz w:val="24"/>
          <w:szCs w:val="24"/>
          <w:lang w:val="kk-KZ"/>
        </w:rPr>
        <w:t>.</w:t>
      </w:r>
    </w:p>
    <w:p w:rsidR="00AA4625" w:rsidRPr="00FE3D34" w:rsidRDefault="00AA4625" w:rsidP="00AA4625">
      <w:pPr>
        <w:pStyle w:val="aa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A4625" w:rsidRPr="00FE3D34" w:rsidRDefault="00AA4625" w:rsidP="00AA4625">
      <w:pPr>
        <w:rPr>
          <w:sz w:val="24"/>
          <w:szCs w:val="24"/>
          <w:lang w:val="kk-KZ"/>
        </w:rPr>
      </w:pPr>
      <w:r w:rsidRPr="00FE3D34">
        <w:rPr>
          <w:b/>
          <w:sz w:val="24"/>
          <w:szCs w:val="24"/>
          <w:lang w:val="kk-KZ"/>
        </w:rPr>
        <w:t>Қосымша әдебиеттер</w:t>
      </w:r>
      <w:r w:rsidRPr="00FE3D34">
        <w:rPr>
          <w:sz w:val="24"/>
          <w:szCs w:val="24"/>
          <w:lang w:val="kk-KZ"/>
        </w:rPr>
        <w:t>:</w:t>
      </w:r>
    </w:p>
    <w:p w:rsidR="00AA4625" w:rsidRPr="00FE3D34" w:rsidRDefault="00AA4625" w:rsidP="00AA4625">
      <w:pPr>
        <w:jc w:val="both"/>
        <w:rPr>
          <w:color w:val="000000"/>
          <w:sz w:val="24"/>
          <w:szCs w:val="24"/>
          <w:shd w:val="clear" w:color="auto" w:fill="FFFFFF"/>
        </w:rPr>
      </w:pPr>
      <w:r w:rsidRPr="00FE3D34">
        <w:rPr>
          <w:rFonts w:eastAsia="??"/>
          <w:iCs/>
          <w:sz w:val="24"/>
          <w:szCs w:val="24"/>
          <w:lang w:val="kk-KZ"/>
        </w:rPr>
        <w:t xml:space="preserve">1. Бусленко Н. П., Шрейдер.Ю.А.  Метод статистических испытаний: учеб. для вузов. - 4-е изд., перераб. и доп. — </w:t>
      </w:r>
      <w:r w:rsidRPr="00FE3D34">
        <w:rPr>
          <w:color w:val="000000"/>
          <w:sz w:val="24"/>
          <w:szCs w:val="24"/>
          <w:shd w:val="clear" w:color="auto" w:fill="FFFFFF"/>
        </w:rPr>
        <w:t>М.: Наука. Гл. ред. физ. -мат. лит. , 1991. — 230 стр.</w:t>
      </w:r>
    </w:p>
    <w:p w:rsidR="00AA4625" w:rsidRPr="00AA4625" w:rsidRDefault="00AA4625" w:rsidP="00AA4625">
      <w:pPr>
        <w:jc w:val="both"/>
        <w:rPr>
          <w:rFonts w:eastAsia="??"/>
          <w:iCs/>
          <w:sz w:val="24"/>
          <w:szCs w:val="24"/>
        </w:rPr>
      </w:pPr>
      <w:r w:rsidRPr="00FE3D34">
        <w:rPr>
          <w:rFonts w:eastAsia="??"/>
          <w:iCs/>
          <w:color w:val="000000"/>
          <w:sz w:val="24"/>
          <w:szCs w:val="24"/>
          <w:lang w:val="kk-KZ"/>
        </w:rPr>
        <w:t>2.</w:t>
      </w:r>
      <w:r w:rsidRPr="00FE3D34">
        <w:rPr>
          <w:color w:val="000000"/>
          <w:sz w:val="24"/>
          <w:szCs w:val="24"/>
          <w:shd w:val="clear" w:color="auto" w:fill="FFFFF9"/>
        </w:rPr>
        <w:t xml:space="preserve"> </w:t>
      </w:r>
      <w:proofErr w:type="spellStart"/>
      <w:r w:rsidRPr="00FE3D34">
        <w:rPr>
          <w:color w:val="000000"/>
          <w:sz w:val="24"/>
          <w:szCs w:val="24"/>
          <w:shd w:val="clear" w:color="auto" w:fill="FFFFF9"/>
        </w:rPr>
        <w:t>Гулд</w:t>
      </w:r>
      <w:proofErr w:type="spellEnd"/>
      <w:r w:rsidRPr="00FE3D34">
        <w:rPr>
          <w:color w:val="000000"/>
          <w:sz w:val="24"/>
          <w:szCs w:val="24"/>
          <w:shd w:val="clear" w:color="auto" w:fill="FFFFF9"/>
        </w:rPr>
        <w:t xml:space="preserve">, </w:t>
      </w:r>
      <w:proofErr w:type="spellStart"/>
      <w:r w:rsidRPr="00FE3D34">
        <w:rPr>
          <w:color w:val="000000"/>
          <w:sz w:val="24"/>
          <w:szCs w:val="24"/>
          <w:shd w:val="clear" w:color="auto" w:fill="FFFFF9"/>
        </w:rPr>
        <w:t>Тобочник</w:t>
      </w:r>
      <w:proofErr w:type="spellEnd"/>
      <w:r w:rsidRPr="00FE3D34">
        <w:rPr>
          <w:color w:val="000000"/>
          <w:sz w:val="24"/>
          <w:szCs w:val="24"/>
          <w:shd w:val="clear" w:color="auto" w:fill="FFFFF9"/>
        </w:rPr>
        <w:t>.</w:t>
      </w:r>
      <w:r w:rsidRPr="00FE3D34">
        <w:rPr>
          <w:rFonts w:eastAsia="??"/>
          <w:iCs/>
          <w:color w:val="000000"/>
          <w:sz w:val="24"/>
          <w:szCs w:val="24"/>
          <w:lang w:val="kk-KZ"/>
        </w:rPr>
        <w:t xml:space="preserve"> </w:t>
      </w:r>
      <w:r w:rsidRPr="00FE3D34">
        <w:rPr>
          <w:color w:val="000000"/>
          <w:sz w:val="24"/>
          <w:szCs w:val="24"/>
          <w:shd w:val="clear" w:color="auto" w:fill="FFFFF9"/>
        </w:rPr>
        <w:t>Компьютерное моделирование в физике</w:t>
      </w:r>
      <w:r w:rsidRPr="00FE3D34">
        <w:rPr>
          <w:rFonts w:eastAsia="??"/>
          <w:iCs/>
          <w:color w:val="000000"/>
          <w:sz w:val="24"/>
          <w:szCs w:val="24"/>
          <w:lang w:val="kk-KZ"/>
        </w:rPr>
        <w:t>.  — М.: "</w:t>
      </w:r>
      <w:r w:rsidRPr="00FE3D34">
        <w:rPr>
          <w:color w:val="000000"/>
          <w:sz w:val="24"/>
          <w:szCs w:val="24"/>
          <w:shd w:val="clear" w:color="auto" w:fill="FFFFFF"/>
        </w:rPr>
        <w:t>Мир</w:t>
      </w:r>
      <w:r w:rsidRPr="00FE3D34">
        <w:rPr>
          <w:rFonts w:eastAsia="??"/>
          <w:iCs/>
          <w:color w:val="000000"/>
          <w:sz w:val="24"/>
          <w:szCs w:val="24"/>
          <w:lang w:val="kk-KZ"/>
        </w:rPr>
        <w:t xml:space="preserve">", 2014 г. — </w:t>
      </w:r>
      <w:r w:rsidRPr="00FE3D34">
        <w:rPr>
          <w:rFonts w:eastAsia="??"/>
          <w:iCs/>
          <w:color w:val="000000"/>
          <w:sz w:val="24"/>
          <w:szCs w:val="24"/>
        </w:rPr>
        <w:t xml:space="preserve">Том-2. </w:t>
      </w:r>
      <w:r w:rsidRPr="00FE3D34">
        <w:rPr>
          <w:rFonts w:eastAsia="??"/>
          <w:iCs/>
          <w:color w:val="000000"/>
          <w:sz w:val="24"/>
          <w:szCs w:val="24"/>
          <w:lang w:val="kk-KZ"/>
        </w:rPr>
        <w:t xml:space="preserve">400 стр. </w:t>
      </w:r>
      <w:r w:rsidRPr="00FE3D34">
        <w:rPr>
          <w:rFonts w:eastAsia="??"/>
          <w:iCs/>
          <w:sz w:val="24"/>
          <w:szCs w:val="24"/>
          <w:lang w:val="kk-KZ"/>
        </w:rPr>
        <w:t>20</w:t>
      </w:r>
      <w:r w:rsidRPr="00FE3D34">
        <w:rPr>
          <w:rFonts w:eastAsia="??"/>
          <w:iCs/>
          <w:sz w:val="24"/>
          <w:szCs w:val="24"/>
        </w:rPr>
        <w:t>13</w:t>
      </w:r>
      <w:r w:rsidRPr="00FE3D34">
        <w:rPr>
          <w:rFonts w:eastAsia="??"/>
          <w:iCs/>
          <w:sz w:val="24"/>
          <w:szCs w:val="24"/>
          <w:lang w:val="kk-KZ"/>
        </w:rPr>
        <w:t xml:space="preserve"> –</w:t>
      </w:r>
      <w:r w:rsidRPr="00FE3D34">
        <w:rPr>
          <w:rFonts w:eastAsia="??"/>
          <w:iCs/>
          <w:sz w:val="24"/>
          <w:szCs w:val="24"/>
        </w:rPr>
        <w:t xml:space="preserve"> 120</w:t>
      </w:r>
      <w:r w:rsidRPr="00FE3D34">
        <w:rPr>
          <w:rFonts w:eastAsia="??"/>
          <w:iCs/>
          <w:sz w:val="24"/>
          <w:szCs w:val="24"/>
          <w:lang w:val="kk-KZ"/>
        </w:rPr>
        <w:t>p</w:t>
      </w:r>
      <w:r w:rsidRPr="00FE3D34">
        <w:rPr>
          <w:rFonts w:eastAsia="??"/>
          <w:iCs/>
          <w:sz w:val="24"/>
          <w:szCs w:val="24"/>
        </w:rPr>
        <w:t xml:space="preserve"> </w:t>
      </w:r>
      <w:r w:rsidRPr="00FE3D34">
        <w:rPr>
          <w:rFonts w:eastAsia="??"/>
          <w:iCs/>
          <w:sz w:val="24"/>
          <w:szCs w:val="24"/>
          <w:lang w:val="kk-KZ"/>
        </w:rPr>
        <w:t>.</w:t>
      </w:r>
    </w:p>
    <w:p w:rsidR="00C877BD" w:rsidRPr="00AA4625" w:rsidRDefault="00C877BD" w:rsidP="003C4637">
      <w:pPr>
        <w:rPr>
          <w:rFonts w:eastAsia="Calibri"/>
          <w:b/>
          <w:sz w:val="24"/>
          <w:szCs w:val="24"/>
          <w:lang w:eastAsia="en-US"/>
        </w:rPr>
      </w:pPr>
    </w:p>
    <w:p w:rsidR="000B5FA0" w:rsidRPr="000B5FA0" w:rsidRDefault="000B5FA0" w:rsidP="000B5FA0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  <w:lang w:val="kk-KZ"/>
        </w:rPr>
      </w:pPr>
    </w:p>
    <w:p w:rsidR="000B5FA0" w:rsidRPr="000B5FA0" w:rsidRDefault="000B5FA0" w:rsidP="000B5FA0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5FA0">
        <w:rPr>
          <w:rFonts w:ascii="Times New Roman" w:hAnsi="Times New Roman" w:cs="Times New Roman"/>
          <w:sz w:val="24"/>
          <w:szCs w:val="24"/>
          <w:lang w:val="kk-KZ"/>
        </w:rPr>
        <w:t xml:space="preserve">Аға оқытушы., PhD. </w:t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B5FA0">
        <w:rPr>
          <w:rFonts w:ascii="Times New Roman" w:hAnsi="Times New Roman" w:cs="Times New Roman"/>
          <w:sz w:val="24"/>
          <w:szCs w:val="24"/>
          <w:lang w:val="kk-KZ"/>
        </w:rPr>
        <w:tab/>
        <w:t>Хасанов М.К</w:t>
      </w:r>
    </w:p>
    <w:p w:rsidR="000B5FA0" w:rsidRDefault="000B5FA0" w:rsidP="000B5FA0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  <w:lang w:val="kk-KZ"/>
        </w:rPr>
      </w:pPr>
    </w:p>
    <w:p w:rsidR="00C877BD" w:rsidRDefault="00C877BD" w:rsidP="000B5FA0">
      <w:pPr>
        <w:widowControl/>
        <w:autoSpaceDE/>
        <w:autoSpaceDN/>
        <w:spacing w:after="200" w:line="276" w:lineRule="auto"/>
        <w:contextualSpacing/>
        <w:jc w:val="both"/>
        <w:rPr>
          <w:sz w:val="24"/>
          <w:szCs w:val="24"/>
          <w:lang w:val="kk-KZ"/>
        </w:rPr>
      </w:pPr>
    </w:p>
    <w:sectPr w:rsidR="00C877BD" w:rsidSect="00A75A7D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0A"/>
    <w:multiLevelType w:val="hybridMultilevel"/>
    <w:tmpl w:val="DDC4659A"/>
    <w:lvl w:ilvl="0" w:tplc="6418465A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4D540B62">
      <w:start w:val="1"/>
      <w:numFmt w:val="decimal"/>
      <w:lvlText w:val="%2."/>
      <w:lvlJc w:val="left"/>
      <w:pPr>
        <w:ind w:left="8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EDEAB7BE">
      <w:numFmt w:val="bullet"/>
      <w:lvlText w:val="•"/>
      <w:lvlJc w:val="left"/>
      <w:pPr>
        <w:ind w:left="1798" w:hanging="240"/>
      </w:pPr>
      <w:rPr>
        <w:rFonts w:hint="default"/>
        <w:lang w:val="ru-RU" w:eastAsia="ru-RU" w:bidi="ru-RU"/>
      </w:rPr>
    </w:lvl>
    <w:lvl w:ilvl="3" w:tplc="AC00F190">
      <w:numFmt w:val="bullet"/>
      <w:lvlText w:val="•"/>
      <w:lvlJc w:val="left"/>
      <w:pPr>
        <w:ind w:left="2776" w:hanging="240"/>
      </w:pPr>
      <w:rPr>
        <w:rFonts w:hint="default"/>
        <w:lang w:val="ru-RU" w:eastAsia="ru-RU" w:bidi="ru-RU"/>
      </w:rPr>
    </w:lvl>
    <w:lvl w:ilvl="4" w:tplc="DCD20BB0">
      <w:numFmt w:val="bullet"/>
      <w:lvlText w:val="•"/>
      <w:lvlJc w:val="left"/>
      <w:pPr>
        <w:ind w:left="3755" w:hanging="240"/>
      </w:pPr>
      <w:rPr>
        <w:rFonts w:hint="default"/>
        <w:lang w:val="ru-RU" w:eastAsia="ru-RU" w:bidi="ru-RU"/>
      </w:rPr>
    </w:lvl>
    <w:lvl w:ilvl="5" w:tplc="A5CAE764">
      <w:numFmt w:val="bullet"/>
      <w:lvlText w:val="•"/>
      <w:lvlJc w:val="left"/>
      <w:pPr>
        <w:ind w:left="4733" w:hanging="240"/>
      </w:pPr>
      <w:rPr>
        <w:rFonts w:hint="default"/>
        <w:lang w:val="ru-RU" w:eastAsia="ru-RU" w:bidi="ru-RU"/>
      </w:rPr>
    </w:lvl>
    <w:lvl w:ilvl="6" w:tplc="95685AA0">
      <w:numFmt w:val="bullet"/>
      <w:lvlText w:val="•"/>
      <w:lvlJc w:val="left"/>
      <w:pPr>
        <w:ind w:left="5712" w:hanging="240"/>
      </w:pPr>
      <w:rPr>
        <w:rFonts w:hint="default"/>
        <w:lang w:val="ru-RU" w:eastAsia="ru-RU" w:bidi="ru-RU"/>
      </w:rPr>
    </w:lvl>
    <w:lvl w:ilvl="7" w:tplc="319445B4">
      <w:numFmt w:val="bullet"/>
      <w:lvlText w:val="•"/>
      <w:lvlJc w:val="left"/>
      <w:pPr>
        <w:ind w:left="6690" w:hanging="240"/>
      </w:pPr>
      <w:rPr>
        <w:rFonts w:hint="default"/>
        <w:lang w:val="ru-RU" w:eastAsia="ru-RU" w:bidi="ru-RU"/>
      </w:rPr>
    </w:lvl>
    <w:lvl w:ilvl="8" w:tplc="5A2A845A">
      <w:numFmt w:val="bullet"/>
      <w:lvlText w:val="•"/>
      <w:lvlJc w:val="left"/>
      <w:pPr>
        <w:ind w:left="7669" w:hanging="240"/>
      </w:pPr>
      <w:rPr>
        <w:rFonts w:hint="default"/>
        <w:lang w:val="ru-RU" w:eastAsia="ru-RU" w:bidi="ru-RU"/>
      </w:rPr>
    </w:lvl>
  </w:abstractNum>
  <w:abstractNum w:abstractNumId="1">
    <w:nsid w:val="1B6409D3"/>
    <w:multiLevelType w:val="hybridMultilevel"/>
    <w:tmpl w:val="EA3EF006"/>
    <w:lvl w:ilvl="0" w:tplc="9ADA1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726FB"/>
    <w:multiLevelType w:val="hybridMultilevel"/>
    <w:tmpl w:val="84949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840ED"/>
    <w:multiLevelType w:val="hybridMultilevel"/>
    <w:tmpl w:val="2038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72D39"/>
    <w:multiLevelType w:val="hybridMultilevel"/>
    <w:tmpl w:val="496AE5DA"/>
    <w:lvl w:ilvl="0" w:tplc="643E0D74">
      <w:start w:val="1"/>
      <w:numFmt w:val="decimal"/>
      <w:lvlText w:val="%1."/>
      <w:lvlJc w:val="left"/>
      <w:pPr>
        <w:ind w:left="1095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6400EDE4">
      <w:numFmt w:val="bullet"/>
      <w:lvlText w:val="•"/>
      <w:lvlJc w:val="left"/>
      <w:pPr>
        <w:ind w:left="1952" w:hanging="286"/>
      </w:pPr>
      <w:rPr>
        <w:rFonts w:hint="default"/>
        <w:lang w:val="ru-RU" w:eastAsia="ru-RU" w:bidi="ru-RU"/>
      </w:rPr>
    </w:lvl>
    <w:lvl w:ilvl="2" w:tplc="0A04BCFE">
      <w:numFmt w:val="bullet"/>
      <w:lvlText w:val="•"/>
      <w:lvlJc w:val="left"/>
      <w:pPr>
        <w:ind w:left="2805" w:hanging="286"/>
      </w:pPr>
      <w:rPr>
        <w:rFonts w:hint="default"/>
        <w:lang w:val="ru-RU" w:eastAsia="ru-RU" w:bidi="ru-RU"/>
      </w:rPr>
    </w:lvl>
    <w:lvl w:ilvl="3" w:tplc="CC9C2CE8">
      <w:numFmt w:val="bullet"/>
      <w:lvlText w:val="•"/>
      <w:lvlJc w:val="left"/>
      <w:pPr>
        <w:ind w:left="3657" w:hanging="286"/>
      </w:pPr>
      <w:rPr>
        <w:rFonts w:hint="default"/>
        <w:lang w:val="ru-RU" w:eastAsia="ru-RU" w:bidi="ru-RU"/>
      </w:rPr>
    </w:lvl>
    <w:lvl w:ilvl="4" w:tplc="16B45F6E">
      <w:numFmt w:val="bullet"/>
      <w:lvlText w:val="•"/>
      <w:lvlJc w:val="left"/>
      <w:pPr>
        <w:ind w:left="4510" w:hanging="286"/>
      </w:pPr>
      <w:rPr>
        <w:rFonts w:hint="default"/>
        <w:lang w:val="ru-RU" w:eastAsia="ru-RU" w:bidi="ru-RU"/>
      </w:rPr>
    </w:lvl>
    <w:lvl w:ilvl="5" w:tplc="7BC6010A">
      <w:numFmt w:val="bullet"/>
      <w:lvlText w:val="•"/>
      <w:lvlJc w:val="left"/>
      <w:pPr>
        <w:ind w:left="5363" w:hanging="286"/>
      </w:pPr>
      <w:rPr>
        <w:rFonts w:hint="default"/>
        <w:lang w:val="ru-RU" w:eastAsia="ru-RU" w:bidi="ru-RU"/>
      </w:rPr>
    </w:lvl>
    <w:lvl w:ilvl="6" w:tplc="4B16E778">
      <w:numFmt w:val="bullet"/>
      <w:lvlText w:val="•"/>
      <w:lvlJc w:val="left"/>
      <w:pPr>
        <w:ind w:left="6215" w:hanging="286"/>
      </w:pPr>
      <w:rPr>
        <w:rFonts w:hint="default"/>
        <w:lang w:val="ru-RU" w:eastAsia="ru-RU" w:bidi="ru-RU"/>
      </w:rPr>
    </w:lvl>
    <w:lvl w:ilvl="7" w:tplc="91529BC2">
      <w:numFmt w:val="bullet"/>
      <w:lvlText w:val="•"/>
      <w:lvlJc w:val="left"/>
      <w:pPr>
        <w:ind w:left="7068" w:hanging="286"/>
      </w:pPr>
      <w:rPr>
        <w:rFonts w:hint="default"/>
        <w:lang w:val="ru-RU" w:eastAsia="ru-RU" w:bidi="ru-RU"/>
      </w:rPr>
    </w:lvl>
    <w:lvl w:ilvl="8" w:tplc="DC7E60EE">
      <w:numFmt w:val="bullet"/>
      <w:lvlText w:val="•"/>
      <w:lvlJc w:val="left"/>
      <w:pPr>
        <w:ind w:left="7921" w:hanging="286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D3BC3"/>
    <w:rsid w:val="000522C2"/>
    <w:rsid w:val="00052C84"/>
    <w:rsid w:val="00063192"/>
    <w:rsid w:val="00082CC5"/>
    <w:rsid w:val="000B5FA0"/>
    <w:rsid w:val="000F7045"/>
    <w:rsid w:val="00101A9D"/>
    <w:rsid w:val="00103D2D"/>
    <w:rsid w:val="00186EF3"/>
    <w:rsid w:val="00240D9B"/>
    <w:rsid w:val="003C4637"/>
    <w:rsid w:val="0047695A"/>
    <w:rsid w:val="005E5E36"/>
    <w:rsid w:val="006F34FD"/>
    <w:rsid w:val="00781999"/>
    <w:rsid w:val="007D3BC3"/>
    <w:rsid w:val="008E4999"/>
    <w:rsid w:val="0098560B"/>
    <w:rsid w:val="009A4C59"/>
    <w:rsid w:val="009B6FE6"/>
    <w:rsid w:val="00A75A7D"/>
    <w:rsid w:val="00AA4625"/>
    <w:rsid w:val="00B83F7A"/>
    <w:rsid w:val="00BE409F"/>
    <w:rsid w:val="00C12527"/>
    <w:rsid w:val="00C37667"/>
    <w:rsid w:val="00C877BD"/>
    <w:rsid w:val="00C97224"/>
    <w:rsid w:val="00D20A94"/>
    <w:rsid w:val="00DC64E0"/>
    <w:rsid w:val="00DD2D95"/>
    <w:rsid w:val="00EB1CBC"/>
    <w:rsid w:val="00EF5B56"/>
    <w:rsid w:val="00F42FCC"/>
    <w:rsid w:val="00F93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BC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52C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C84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A75A7D"/>
    <w:pPr>
      <w:keepNext/>
      <w:widowControl/>
      <w:jc w:val="both"/>
      <w:outlineLvl w:val="3"/>
    </w:pPr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3BC3"/>
    <w:pPr>
      <w:spacing w:before="55"/>
      <w:ind w:left="102" w:firstLine="56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D3BC3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D3BC3"/>
    <w:pPr>
      <w:spacing w:before="55"/>
      <w:ind w:left="102" w:firstLine="566"/>
    </w:pPr>
  </w:style>
  <w:style w:type="paragraph" w:customStyle="1" w:styleId="TableParagraph">
    <w:name w:val="Table Paragraph"/>
    <w:basedOn w:val="a"/>
    <w:uiPriority w:val="1"/>
    <w:qFormat/>
    <w:rsid w:val="007D3BC3"/>
  </w:style>
  <w:style w:type="character" w:customStyle="1" w:styleId="40">
    <w:name w:val="Заголовок 4 Знак"/>
    <w:basedOn w:val="a0"/>
    <w:link w:val="4"/>
    <w:rsid w:val="00A75A7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52C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052C8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52C8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052C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052C8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052C84"/>
    <w:rPr>
      <w:b/>
      <w:bCs/>
    </w:rPr>
  </w:style>
  <w:style w:type="character" w:styleId="a9">
    <w:name w:val="Hyperlink"/>
    <w:basedOn w:val="a0"/>
    <w:rsid w:val="003C4637"/>
    <w:rPr>
      <w:color w:val="0000FF"/>
      <w:u w:val="single"/>
    </w:rPr>
  </w:style>
  <w:style w:type="paragraph" w:styleId="aa">
    <w:name w:val="No Spacing"/>
    <w:uiPriority w:val="1"/>
    <w:qFormat/>
    <w:rsid w:val="003C4637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2020-03-20T05:24:00Z</dcterms:created>
  <dcterms:modified xsi:type="dcterms:W3CDTF">2020-03-30T01:39:00Z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2018-11-15T00:00:00Z</vt:filetime>
  </property>
</Properties>
</file>